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pStyle w:val="4"/>
        <w:shd w:val="clear" w:color="auto" w:fill="FFFFFF"/>
        <w:autoSpaceDN w:val="0"/>
        <w:snapToGrid w:val="0"/>
        <w:spacing w:line="420" w:lineRule="exac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建设单位疫情防控期间复工复产承诺书</w:t>
      </w:r>
    </w:p>
    <w:p>
      <w:pPr>
        <w:pStyle w:val="4"/>
        <w:shd w:val="clear" w:color="auto" w:fill="FFFFFF"/>
        <w:autoSpaceDN w:val="0"/>
        <w:snapToGrid w:val="0"/>
        <w:spacing w:line="420" w:lineRule="exac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pStyle w:val="4"/>
        <w:shd w:val="clear" w:color="auto" w:fill="FFFFFF"/>
        <w:autoSpaceDN w:val="0"/>
        <w:snapToGrid w:val="0"/>
        <w:spacing w:line="420" w:lineRule="exact"/>
        <w:ind w:firstLine="592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宋体" w:hAnsi="宋体"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hint="eastAsia" w:ascii="仿宋_GB2312" w:hAnsi="仿宋" w:eastAsia="仿宋_GB2312" w:cs="仿宋"/>
          <w:sz w:val="30"/>
          <w:szCs w:val="30"/>
        </w:rPr>
        <w:t>本</w:t>
      </w:r>
      <w:r>
        <w:rPr>
          <w:rFonts w:hint="eastAsia" w:ascii="仿宋_GB2312" w:eastAsia="仿宋_GB2312"/>
          <w:sz w:val="30"/>
          <w:szCs w:val="30"/>
        </w:rPr>
        <w:t>单位将严格按照市建委《统筹推进全市建筑业企业疫情防控和有序启动开复工实施方案》要求，切实承担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（工程名称）</w:t>
      </w:r>
      <w:r>
        <w:rPr>
          <w:rFonts w:hint="eastAsia" w:ascii="仿宋_GB2312" w:hAnsi="仿宋" w:eastAsia="仿宋_GB2312" w:cs="仿宋"/>
          <w:sz w:val="30"/>
          <w:szCs w:val="30"/>
        </w:rPr>
        <w:t>范围内场所、人员的疫情防控首要责任，承诺做到：</w:t>
      </w:r>
    </w:p>
    <w:p>
      <w:pPr>
        <w:pStyle w:val="4"/>
        <w:shd w:val="clear" w:color="auto" w:fill="FFFFFF"/>
        <w:autoSpaceDN w:val="0"/>
        <w:snapToGrid w:val="0"/>
        <w:spacing w:line="420" w:lineRule="exact"/>
        <w:ind w:firstLine="592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1.所提供的信息均真实可信。</w:t>
      </w:r>
    </w:p>
    <w:p>
      <w:pPr>
        <w:pStyle w:val="4"/>
        <w:shd w:val="clear" w:color="auto" w:fill="FFFFFF"/>
        <w:autoSpaceDN w:val="0"/>
        <w:snapToGrid w:val="0"/>
        <w:spacing w:line="420" w:lineRule="exact"/>
        <w:ind w:firstLine="592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2.严格遵守属地政府有关开复工要求，落实好疫情防控、安全生产各项措施。</w:t>
      </w:r>
    </w:p>
    <w:p>
      <w:pPr>
        <w:autoSpaceDN w:val="0"/>
        <w:spacing w:line="420" w:lineRule="exac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3.与所属街道、疾控等部门建立联防机制，检查督促施工、监理、检测等单位落实疫情防控工作，对疫情防控、开复工及生活保障等实施有效管理。</w:t>
      </w:r>
    </w:p>
    <w:p>
      <w:pPr>
        <w:autoSpaceDN w:val="0"/>
        <w:spacing w:line="420" w:lineRule="exact"/>
        <w:ind w:firstLine="600" w:firstLineChars="200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4.设置专职联络员，保持与属地疫情防控工作领导小组、街道(乡镇)、公安、疾控部门的联系。</w:t>
      </w:r>
    </w:p>
    <w:p>
      <w:pPr>
        <w:autoSpaceDN w:val="0"/>
        <w:spacing w:line="420" w:lineRule="exact"/>
        <w:ind w:firstLine="600" w:firstLineChars="200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5.建立疫情防控应急管理预案，明确责任，明确流程，严格执行24小时应急值班值守和报告制度。</w:t>
      </w:r>
    </w:p>
    <w:p>
      <w:pPr>
        <w:autoSpaceDN w:val="0"/>
        <w:spacing w:line="420" w:lineRule="exact"/>
        <w:ind w:firstLine="600" w:firstLineChars="200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6.实行日报告、零报告制度，每日17时前向属地住建部门和属地疫情防控部门报告疫情防控情况，特殊情况及时报送。</w:t>
      </w:r>
    </w:p>
    <w:p>
      <w:pPr>
        <w:autoSpaceDN w:val="0"/>
        <w:spacing w:line="420" w:lineRule="exact"/>
        <w:ind w:firstLine="600" w:firstLineChars="200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7.减少办公聚集。严格控制同一办公场所人员数量，原则上每间办公室不超过3人，间隔保持1米以上。</w:t>
      </w:r>
    </w:p>
    <w:p>
      <w:pPr>
        <w:autoSpaceDN w:val="0"/>
        <w:spacing w:line="420" w:lineRule="exact"/>
        <w:ind w:firstLine="600" w:firstLineChars="200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8.</w:t>
      </w:r>
      <w:r>
        <w:rPr>
          <w:rFonts w:hint="eastAsia" w:ascii="仿宋_GB2312" w:eastAsia="仿宋_GB2312"/>
          <w:sz w:val="30"/>
          <w:szCs w:val="30"/>
        </w:rPr>
        <w:t>严格遵守国家和省、市疫情防控有关规定，积极配合核酸采集检测，按规范全程佩戴N95口罩，做好个人防护，保持安全距离，落实闭环管理要求，坚决杜绝私自离开工地和生活区。</w:t>
      </w:r>
    </w:p>
    <w:p>
      <w:pPr>
        <w:autoSpaceDN w:val="0"/>
        <w:spacing w:line="420" w:lineRule="exact"/>
        <w:ind w:firstLine="600" w:firstLineChars="200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9.储备充足防疫物资，包括符合国家及行业标准的口罩、防护服、一次性手套、酒精、消毒液、体温检测设备等防疫物资，一次性餐盒、筷子等生活物资，建立防疫物资储备台账，确保疫情防控防护使用需求；正确使用和存储消毒液、消毒设备、酒精等防疫物资，防止意外吞食中毒或引发火灾。</w:t>
      </w:r>
    </w:p>
    <w:p>
      <w:pPr>
        <w:pStyle w:val="4"/>
        <w:shd w:val="clear" w:color="auto" w:fill="FFFFFF"/>
        <w:autoSpaceDN w:val="0"/>
        <w:snapToGrid w:val="0"/>
        <w:spacing w:line="420" w:lineRule="exact"/>
        <w:ind w:firstLine="592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10.如有违反，自愿接受各级部门处罚及其它制裁措施。</w:t>
      </w:r>
    </w:p>
    <w:p>
      <w:pPr>
        <w:pStyle w:val="4"/>
        <w:shd w:val="clear" w:color="auto" w:fill="FFFFFF"/>
        <w:autoSpaceDN w:val="0"/>
        <w:snapToGrid w:val="0"/>
        <w:spacing w:line="420" w:lineRule="exact"/>
        <w:ind w:firstLine="592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本承诺书一式四份，属地疫情防控部门、行业主管部门、属地镇街、承诺单位各一份。 </w:t>
      </w:r>
    </w:p>
    <w:p>
      <w:pPr>
        <w:pStyle w:val="4"/>
        <w:shd w:val="clear" w:color="auto" w:fill="FFFFFF"/>
        <w:autoSpaceDN w:val="0"/>
        <w:spacing w:line="420" w:lineRule="exact"/>
        <w:jc w:val="righ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法人代表或主要负责人签字（单位公章）：</w:t>
      </w:r>
    </w:p>
    <w:p>
      <w:pPr>
        <w:pStyle w:val="4"/>
        <w:shd w:val="clear" w:color="auto" w:fill="FFFFFF"/>
        <w:autoSpaceDN w:val="0"/>
        <w:spacing w:line="420" w:lineRule="exact"/>
        <w:ind w:right="600"/>
        <w:jc w:val="right"/>
      </w:pPr>
      <w:r>
        <w:rPr>
          <w:rFonts w:hint="eastAsia" w:ascii="仿宋_GB2312" w:hAnsi="仿宋" w:eastAsia="仿宋_GB2312" w:cs="仿宋"/>
          <w:sz w:val="30"/>
          <w:szCs w:val="30"/>
        </w:rPr>
        <w:t>年  月  日</w:t>
      </w:r>
      <w:bookmarkStart w:id="0" w:name="_GoBack"/>
      <w:bookmarkEnd w:id="0"/>
    </w:p>
    <w:sectPr>
      <w:pgSz w:w="11906" w:h="16838"/>
      <w:pgMar w:top="1417" w:right="1701" w:bottom="141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13548"/>
    <w:rsid w:val="6D313548"/>
    <w:rsid w:val="70F57D00"/>
    <w:rsid w:val="748B1CA2"/>
    <w:rsid w:val="7B580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2022-04-19T16:29:00Z</dcterms:created>
  <dc:creator>Administrator</dc:creator>
  <cp:lastModifiedBy>Administrator</cp:lastModifiedBy>
  <dcterms:modified xsi:type="dcterms:W3CDTF">2022-04-19T16:30:06Z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